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1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88"/>
        <w:gridCol w:w="3203"/>
      </w:tblGrid>
      <w:tr>
        <w:tblPrEx>
          <w:shd w:val="clear" w:color="auto" w:fill="ced7e7"/>
        </w:tblPrEx>
        <w:trPr>
          <w:trHeight w:val="4520" w:hRule="atLeast"/>
        </w:trPr>
        <w:tc>
          <w:tcPr>
            <w:tcW w:type="dxa" w:w="7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</w:rPr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>Уважаемые доктора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>стоматологи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</w:rPr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 xml:space="preserve">Приглашаем Вас на  авторский семинар </w:t>
            </w:r>
          </w:p>
          <w:p>
            <w:pPr>
              <w:pStyle w:val="Обычный"/>
              <w:jc w:val="center"/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lang w:val="ru-RU"/>
              </w:rPr>
            </w:pP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 xml:space="preserve">в 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 xml:space="preserve">15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 xml:space="preserve">ноября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 xml:space="preserve">2019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>года в г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sz w:val="28"/>
                <w:szCs w:val="28"/>
                <w:vertAlign w:val="subscript"/>
                <w:rtl w:val="0"/>
                <w:lang w:val="ru-RU"/>
              </w:rPr>
              <w:t>Волгоград</w:t>
              <w:tab/>
            </w:r>
          </w:p>
          <w:p>
            <w:pPr>
              <w:pStyle w:val="Обычный"/>
              <w:jc w:val="center"/>
              <w:rPr>
                <w:vertAlign w:val="subscript"/>
              </w:rPr>
            </w:pPr>
          </w:p>
          <w:p>
            <w:pPr>
              <w:pStyle w:val="Обычный"/>
              <w:jc w:val="center"/>
              <w:rPr>
                <w:b w:val="1"/>
                <w:bCs w:val="1"/>
                <w:vertAlign w:val="subscript"/>
              </w:rPr>
            </w:pPr>
            <w:r>
              <w:rPr>
                <w:b w:val="1"/>
                <w:bCs w:val="1"/>
                <w:vertAlign w:val="subscript"/>
                <w:rtl w:val="0"/>
                <w:lang w:val="ru-RU"/>
              </w:rPr>
              <w:t xml:space="preserve">   Заявка по учебным мероприятиям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uppressAutoHyphens w:val="1"/>
              <w:ind w:left="124" w:firstLine="193"/>
              <w:jc w:val="center"/>
              <w:rPr>
                <w:b w:val="1"/>
                <w:bCs w:val="1"/>
                <w:vertAlign w:val="subscript"/>
              </w:rPr>
            </w:pPr>
          </w:p>
          <w:p>
            <w:pPr>
              <w:pStyle w:val="Обычный"/>
              <w:suppressAutoHyphens w:val="1"/>
              <w:ind w:left="124" w:firstLine="193"/>
              <w:jc w:val="center"/>
              <w:rPr>
                <w:b w:val="1"/>
                <w:bCs w:val="1"/>
                <w:vertAlign w:val="subscript"/>
              </w:rPr>
            </w:pPr>
            <w:r>
              <w:rPr>
                <w:b w:val="1"/>
                <w:bCs w:val="1"/>
                <w:vertAlign w:val="subscript"/>
                <w:rtl w:val="0"/>
                <w:lang w:val="ru-RU"/>
              </w:rPr>
              <w:t>Расписание</w:t>
            </w:r>
          </w:p>
          <w:p>
            <w:pPr>
              <w:pStyle w:val="Обычный"/>
              <w:numPr>
                <w:ilvl w:val="0"/>
                <w:numId w:val="1"/>
              </w:numPr>
              <w:shd w:val="clear" w:color="auto" w:fill="ffffff"/>
              <w:suppressAutoHyphens w:val="1"/>
              <w:rPr>
                <w:b w:val="1"/>
                <w:bCs w:val="1"/>
                <w:shd w:val="clear" w:color="auto" w:fill="ffffff"/>
                <w:vertAlign w:val="subscript"/>
                <w:lang w:val="ru-RU"/>
              </w:rPr>
            </w:pPr>
            <w:r>
              <w:rPr>
                <w:b w:val="1"/>
                <w:bCs w:val="1"/>
                <w:shd w:val="clear" w:color="auto" w:fill="ffffff"/>
                <w:vertAlign w:val="subscript"/>
                <w:rtl w:val="0"/>
                <w:lang w:val="ru-RU"/>
              </w:rPr>
              <w:t xml:space="preserve">15 </w:t>
            </w:r>
            <w:r>
              <w:rPr>
                <w:b w:val="1"/>
                <w:bCs w:val="1"/>
                <w:shd w:val="clear" w:color="auto" w:fill="ffffff"/>
                <w:vertAlign w:val="subscript"/>
                <w:rtl w:val="0"/>
                <w:lang w:val="ru-RU"/>
              </w:rPr>
              <w:t xml:space="preserve">ноября </w:t>
            </w:r>
            <w:r>
              <w:rPr>
                <w:b w:val="1"/>
                <w:bCs w:val="1"/>
                <w:shd w:val="clear" w:color="auto" w:fill="ffffff"/>
                <w:vertAlign w:val="subscript"/>
                <w:rtl w:val="0"/>
                <w:lang w:val="ru-RU"/>
              </w:rPr>
              <w:t xml:space="preserve">2019 </w:t>
            </w:r>
            <w:r>
              <w:rPr>
                <w:b w:val="1"/>
                <w:bCs w:val="1"/>
                <w:shd w:val="clear" w:color="auto" w:fill="ffffff"/>
                <w:vertAlign w:val="subscript"/>
                <w:rtl w:val="0"/>
                <w:lang w:val="ru-RU"/>
              </w:rPr>
              <w:t xml:space="preserve">г  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>Алексей Болячин</w:t>
            </w:r>
          </w:p>
          <w:p>
            <w:pPr>
              <w:pStyle w:val="Обычный"/>
              <w:shd w:val="clear" w:color="auto" w:fill="ffffff"/>
              <w:suppressAutoHyphens w:val="1"/>
              <w:ind w:left="124" w:firstLine="193"/>
              <w:rPr>
                <w:b w:val="1"/>
                <w:bCs w:val="1"/>
                <w:vertAlign w:val="subscript"/>
              </w:rPr>
            </w:pPr>
            <w:r>
              <w:rPr>
                <w:b w:val="1"/>
                <w:bCs w:val="1"/>
                <w:shd w:val="clear" w:color="auto" w:fill="ffffff"/>
                <w:vertAlign w:val="subscript"/>
                <w:rtl w:val="0"/>
                <w:lang w:val="ru-RU"/>
              </w:rPr>
              <w:t xml:space="preserve">Семинар  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>«Одна неделя  на приеме с эндодонтистом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shd w:val="clear" w:color="auto" w:fill="ffffff"/>
              <w:suppressAutoHyphens w:val="1"/>
              <w:ind w:left="124" w:firstLine="193"/>
              <w:rPr>
                <w:b w:val="1"/>
                <w:bCs w:val="1"/>
                <w:vertAlign w:val="subscript"/>
              </w:rPr>
            </w:pPr>
            <w:r>
              <w:rPr>
                <w:b w:val="1"/>
                <w:bCs w:val="1"/>
                <w:vertAlign w:val="subscript"/>
                <w:rtl w:val="0"/>
                <w:lang w:val="ru-RU"/>
              </w:rPr>
              <w:t xml:space="preserve"> Разбор 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 xml:space="preserve">14 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>клинических случаев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>Практические рекомендации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>алгоритмы   и протоколы»</w:t>
            </w:r>
          </w:p>
          <w:p>
            <w:pPr>
              <w:pStyle w:val="Обычный"/>
              <w:shd w:val="clear" w:color="auto" w:fill="ffffff"/>
              <w:suppressAutoHyphens w:val="1"/>
              <w:ind w:left="124" w:firstLine="193"/>
              <w:rPr>
                <w:b w:val="1"/>
                <w:bCs w:val="1"/>
                <w:vertAlign w:val="subscript"/>
              </w:rPr>
            </w:pPr>
          </w:p>
          <w:p>
            <w:pPr>
              <w:pStyle w:val="Обычный (веб)"/>
              <w:jc w:val="center"/>
            </w:pPr>
            <w:r>
              <w:rPr>
                <w:b w:val="1"/>
                <w:bCs w:val="1"/>
                <w:vertAlign w:val="subscript"/>
              </w:rPr>
            </w:r>
          </w:p>
        </w:tc>
        <w:tc>
          <w:tcPr>
            <w:tcW w:type="dxa" w:w="3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bscript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bscript"/>
                <w:rtl w:val="0"/>
                <w:lang w:val="ru-RU"/>
              </w:rPr>
              <w:drawing>
                <wp:inline distT="0" distB="0" distL="0" distR="0">
                  <wp:extent cx="1622474" cy="53246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74" cy="53246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b w:val="1"/>
                <w:bCs w:val="1"/>
                <w:vertAlign w:val="subscript"/>
                <w:lang w:val="ru-RU"/>
              </w:rPr>
            </w:pPr>
            <w:r>
              <w:rPr>
                <w:b w:val="1"/>
                <w:bCs w:val="1"/>
                <w:vertAlign w:val="subscript"/>
                <w:rtl w:val="0"/>
                <w:lang w:val="ru-RU"/>
              </w:rPr>
              <w:t>Санкт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>-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 xml:space="preserve">Петербург </w:t>
            </w:r>
            <w:r>
              <w:rPr>
                <w:b w:val="1"/>
                <w:bCs w:val="1"/>
                <w:vertAlign w:val="subscript"/>
                <w:rtl w:val="0"/>
                <w:lang w:val="ru-RU"/>
              </w:rPr>
              <w:t>| profistomat.ru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ind w:right="282"/>
        <w:jc w:val="both"/>
        <w:rPr>
          <w:b w:val="1"/>
          <w:bCs w:val="1"/>
          <w:i w:val="1"/>
          <w:iCs w:val="1"/>
          <w:color w:val="7030a0"/>
          <w:u w:color="7030a0"/>
          <w:vertAlign w:val="subscript"/>
        </w:rPr>
      </w:pPr>
      <w:r>
        <w:rPr>
          <w:vertAlign w:val="subscript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70485</wp:posOffset>
            </wp:positionH>
            <wp:positionV relativeFrom="line">
              <wp:posOffset>153670</wp:posOffset>
            </wp:positionV>
            <wp:extent cx="744220" cy="94234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942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right="282"/>
        <w:jc w:val="both"/>
        <w:rPr>
          <w:b w:val="1"/>
          <w:bCs w:val="1"/>
          <w:i w:val="1"/>
          <w:iCs w:val="1"/>
          <w:color w:val="7030a0"/>
          <w:u w:color="7030a0"/>
          <w:vertAlign w:val="subscript"/>
        </w:rPr>
      </w:pPr>
      <w:r>
        <w:rPr>
          <w:b w:val="1"/>
          <w:bCs w:val="1"/>
          <w:i w:val="1"/>
          <w:iCs w:val="1"/>
          <w:color w:val="7030a0"/>
          <w:u w:color="7030a0"/>
          <w:vertAlign w:val="subscript"/>
          <w:rtl w:val="0"/>
          <w:lang w:val="ru-RU"/>
        </w:rPr>
        <w:t>Лектор</w:t>
      </w:r>
      <w:r>
        <w:rPr>
          <w:b w:val="1"/>
          <w:bCs w:val="1"/>
          <w:i w:val="1"/>
          <w:iCs w:val="1"/>
          <w:color w:val="7030a0"/>
          <w:u w:color="7030a0"/>
          <w:vertAlign w:val="subscript"/>
          <w:rtl w:val="0"/>
          <w:lang w:val="ru-RU"/>
        </w:rPr>
        <w:t xml:space="preserve">: </w:t>
      </w:r>
      <w:r>
        <w:rPr>
          <w:b w:val="1"/>
          <w:bCs w:val="1"/>
          <w:i w:val="1"/>
          <w:iCs w:val="1"/>
          <w:color w:val="7030a0"/>
          <w:u w:color="7030a0"/>
          <w:vertAlign w:val="subscript"/>
          <w:rtl w:val="0"/>
          <w:lang w:val="ru-RU"/>
        </w:rPr>
        <w:t xml:space="preserve">Болячин Алексей Вячеславович </w:t>
      </w:r>
      <w:r>
        <w:rPr>
          <w:b w:val="1"/>
          <w:bCs w:val="1"/>
          <w:i w:val="1"/>
          <w:iCs w:val="1"/>
          <w:color w:val="7030a0"/>
          <w:u w:color="7030a0"/>
          <w:vertAlign w:val="subscript"/>
          <w:rtl w:val="0"/>
          <w:lang w:val="ru-RU"/>
        </w:rPr>
        <w:t>(</w:t>
      </w:r>
      <w:r>
        <w:rPr>
          <w:b w:val="1"/>
          <w:bCs w:val="1"/>
          <w:i w:val="1"/>
          <w:iCs w:val="1"/>
          <w:color w:val="7030a0"/>
          <w:u w:color="7030a0"/>
          <w:vertAlign w:val="subscript"/>
          <w:rtl w:val="0"/>
          <w:lang w:val="ru-RU"/>
        </w:rPr>
        <w:t>г</w:t>
      </w:r>
      <w:r>
        <w:rPr>
          <w:b w:val="1"/>
          <w:bCs w:val="1"/>
          <w:i w:val="1"/>
          <w:iCs w:val="1"/>
          <w:color w:val="7030a0"/>
          <w:u w:color="7030a0"/>
          <w:vertAlign w:val="subscript"/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color w:val="7030a0"/>
          <w:u w:color="7030a0"/>
          <w:vertAlign w:val="subscript"/>
          <w:rtl w:val="0"/>
          <w:lang w:val="ru-RU"/>
        </w:rPr>
        <w:t>Москва</w:t>
      </w:r>
      <w:r>
        <w:rPr>
          <w:b w:val="1"/>
          <w:bCs w:val="1"/>
          <w:i w:val="1"/>
          <w:iCs w:val="1"/>
          <w:color w:val="7030a0"/>
          <w:u w:color="7030a0"/>
          <w:vertAlign w:val="subscript"/>
          <w:rtl w:val="0"/>
          <w:lang w:val="ru-RU"/>
        </w:rPr>
        <w:t>)</w:t>
      </w:r>
    </w:p>
    <w:p>
      <w:pPr>
        <w:pStyle w:val="Обычный"/>
        <w:ind w:right="282"/>
        <w:jc w:val="both"/>
        <w:rPr>
          <w:i w:val="1"/>
          <w:iCs w:val="1"/>
          <w:vertAlign w:val="subscript"/>
        </w:rPr>
      </w:pPr>
      <w:r>
        <w:rPr>
          <w:i w:val="1"/>
          <w:iCs w:val="1"/>
          <w:vertAlign w:val="subscript"/>
          <w:rtl w:val="0"/>
          <w:lang w:val="ru-RU"/>
        </w:rPr>
        <w:t>Кандидат медицинских наук</w:t>
      </w:r>
      <w:r>
        <w:rPr>
          <w:i w:val="1"/>
          <w:iCs w:val="1"/>
          <w:vertAlign w:val="subscript"/>
          <w:rtl w:val="0"/>
          <w:lang w:val="ru-RU"/>
        </w:rPr>
        <w:t>,</w:t>
      </w:r>
    </w:p>
    <w:p>
      <w:pPr>
        <w:pStyle w:val="Обычный"/>
        <w:ind w:right="282"/>
        <w:jc w:val="both"/>
        <w:rPr>
          <w:i w:val="1"/>
          <w:iCs w:val="1"/>
          <w:vertAlign w:val="subscript"/>
        </w:rPr>
      </w:pPr>
      <w:r>
        <w:rPr>
          <w:i w:val="1"/>
          <w:iCs w:val="1"/>
          <w:vertAlign w:val="subscript"/>
          <w:rtl w:val="0"/>
          <w:lang w:val="ru-RU"/>
        </w:rPr>
        <w:t>Врач</w:t>
      </w:r>
      <w:r>
        <w:rPr>
          <w:i w:val="1"/>
          <w:iCs w:val="1"/>
          <w:vertAlign w:val="subscript"/>
          <w:rtl w:val="0"/>
          <w:lang w:val="ru-RU"/>
        </w:rPr>
        <w:t>-</w:t>
      </w:r>
      <w:r>
        <w:rPr>
          <w:i w:val="1"/>
          <w:iCs w:val="1"/>
          <w:vertAlign w:val="subscript"/>
          <w:rtl w:val="0"/>
          <w:lang w:val="ru-RU"/>
        </w:rPr>
        <w:t xml:space="preserve">стоматолог </w:t>
      </w:r>
      <w:r>
        <w:rPr>
          <w:i w:val="1"/>
          <w:iCs w:val="1"/>
          <w:vertAlign w:val="subscript"/>
          <w:rtl w:val="0"/>
          <w:lang w:val="ru-RU"/>
        </w:rPr>
        <w:t>(</w:t>
      </w:r>
      <w:r>
        <w:rPr>
          <w:i w:val="1"/>
          <w:iCs w:val="1"/>
          <w:vertAlign w:val="subscript"/>
          <w:rtl w:val="0"/>
          <w:lang w:val="ru-RU"/>
        </w:rPr>
        <w:t>эндодонтист</w:t>
      </w:r>
      <w:r>
        <w:rPr>
          <w:i w:val="1"/>
          <w:iCs w:val="1"/>
          <w:vertAlign w:val="subscript"/>
          <w:rtl w:val="0"/>
          <w:lang w:val="ru-RU"/>
        </w:rPr>
        <w:t xml:space="preserve">) </w:t>
      </w:r>
      <w:r>
        <w:rPr>
          <w:i w:val="1"/>
          <w:iCs w:val="1"/>
          <w:vertAlign w:val="subscript"/>
          <w:rtl w:val="0"/>
          <w:lang w:val="ru-RU"/>
        </w:rPr>
        <w:t>Центра Дентальной Травматологии «Айсберг» г</w:t>
      </w:r>
      <w:r>
        <w:rPr>
          <w:i w:val="1"/>
          <w:iCs w:val="1"/>
          <w:vertAlign w:val="subscript"/>
          <w:rtl w:val="0"/>
          <w:lang w:val="ru-RU"/>
        </w:rPr>
        <w:t xml:space="preserve">. </w:t>
      </w:r>
      <w:r>
        <w:rPr>
          <w:i w:val="1"/>
          <w:iCs w:val="1"/>
          <w:vertAlign w:val="subscript"/>
          <w:rtl w:val="0"/>
          <w:lang w:val="ru-RU"/>
        </w:rPr>
        <w:t>Москва</w:t>
      </w:r>
      <w:r>
        <w:rPr>
          <w:i w:val="1"/>
          <w:iCs w:val="1"/>
          <w:vertAlign w:val="subscript"/>
          <w:rtl w:val="0"/>
          <w:lang w:val="ru-RU"/>
        </w:rPr>
        <w:t>.</w:t>
      </w:r>
    </w:p>
    <w:p>
      <w:pPr>
        <w:pStyle w:val="Обычный"/>
        <w:ind w:right="282"/>
        <w:jc w:val="both"/>
        <w:rPr>
          <w:i w:val="1"/>
          <w:iCs w:val="1"/>
          <w:vertAlign w:val="subscript"/>
        </w:rPr>
      </w:pPr>
      <w:r>
        <w:rPr>
          <w:i w:val="1"/>
          <w:iCs w:val="1"/>
          <w:vertAlign w:val="subscript"/>
          <w:rtl w:val="0"/>
          <w:lang w:val="ru-RU"/>
        </w:rPr>
        <w:t>Член  Российской эндодонтической ассоциации</w:t>
      </w:r>
      <w:r>
        <w:rPr>
          <w:i w:val="1"/>
          <w:iCs w:val="1"/>
          <w:vertAlign w:val="subscript"/>
          <w:rtl w:val="0"/>
          <w:lang w:val="ru-RU"/>
        </w:rPr>
        <w:t xml:space="preserve">,  </w:t>
      </w:r>
      <w:r>
        <w:rPr>
          <w:i w:val="1"/>
          <w:iCs w:val="1"/>
          <w:vertAlign w:val="subscript"/>
          <w:rtl w:val="0"/>
          <w:lang w:val="ru-RU"/>
        </w:rPr>
        <w:t>Международной и Американской эндодонтических ассоциаций</w:t>
      </w:r>
      <w:r>
        <w:rPr>
          <w:i w:val="1"/>
          <w:iCs w:val="1"/>
          <w:vertAlign w:val="subscript"/>
          <w:rtl w:val="0"/>
          <w:lang w:val="ru-RU"/>
        </w:rPr>
        <w:t xml:space="preserve">, </w:t>
      </w:r>
      <w:r>
        <w:rPr>
          <w:i w:val="1"/>
          <w:iCs w:val="1"/>
          <w:vertAlign w:val="subscript"/>
          <w:rtl w:val="0"/>
          <w:lang w:val="ru-RU"/>
        </w:rPr>
        <w:t>Европейской Ассоциации Дентальной Микроскопии</w:t>
      </w:r>
      <w:r>
        <w:rPr>
          <w:i w:val="1"/>
          <w:iCs w:val="1"/>
          <w:vertAlign w:val="subscript"/>
          <w:rtl w:val="0"/>
          <w:lang w:val="ru-RU"/>
        </w:rPr>
        <w:t xml:space="preserve">.   </w:t>
      </w:r>
    </w:p>
    <w:p>
      <w:pPr>
        <w:pStyle w:val="Обычный"/>
        <w:ind w:right="282"/>
        <w:jc w:val="both"/>
        <w:rPr>
          <w:i w:val="1"/>
          <w:iCs w:val="1"/>
          <w:vertAlign w:val="subscript"/>
        </w:rPr>
      </w:pPr>
      <w:r>
        <w:rPr>
          <w:i w:val="1"/>
          <w:iCs w:val="1"/>
          <w:vertAlign w:val="subscript"/>
          <w:rtl w:val="0"/>
          <w:lang w:val="ru-RU"/>
        </w:rPr>
        <w:t>Председатель эндодонтической секции СТАР</w:t>
      </w:r>
      <w:r>
        <w:rPr>
          <w:i w:val="1"/>
          <w:iCs w:val="1"/>
          <w:vertAlign w:val="subscript"/>
          <w:rtl w:val="0"/>
          <w:lang w:val="ru-RU"/>
        </w:rPr>
        <w:t xml:space="preserve">. </w:t>
      </w:r>
      <w:r>
        <w:rPr>
          <w:i w:val="1"/>
          <w:iCs w:val="1"/>
          <w:vertAlign w:val="subscript"/>
          <w:rtl w:val="0"/>
          <w:lang w:val="ru-RU"/>
        </w:rPr>
        <w:t xml:space="preserve">Главный редактор журнала « Эндодонтия» </w:t>
      </w:r>
    </w:p>
    <w:p>
      <w:pPr>
        <w:pStyle w:val="Обычный"/>
        <w:shd w:val="clear" w:color="auto" w:fill="ffffff"/>
        <w:jc w:val="center"/>
        <w:rPr>
          <w:b w:val="1"/>
          <w:bCs w:val="1"/>
          <w:color w:val="7030a0"/>
          <w:sz w:val="28"/>
          <w:szCs w:val="28"/>
          <w:u w:color="7030a0"/>
          <w:vertAlign w:val="subscript"/>
        </w:rPr>
      </w:pP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 xml:space="preserve">15 </w:t>
      </w: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 xml:space="preserve">ноября </w:t>
      </w: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 xml:space="preserve">2019 </w:t>
      </w: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 xml:space="preserve">г Семинар  </w:t>
      </w:r>
    </w:p>
    <w:p>
      <w:pPr>
        <w:pStyle w:val="Обычный"/>
        <w:shd w:val="clear" w:color="auto" w:fill="ffffff"/>
        <w:jc w:val="center"/>
        <w:rPr>
          <w:b w:val="1"/>
          <w:bCs w:val="1"/>
          <w:color w:val="7030a0"/>
          <w:sz w:val="28"/>
          <w:szCs w:val="28"/>
          <w:u w:color="7030a0"/>
          <w:vertAlign w:val="subscript"/>
        </w:rPr>
      </w:pP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>Одна неделя  на приеме с эндодонтистом</w:t>
      </w: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 xml:space="preserve">. </w:t>
      </w:r>
    </w:p>
    <w:p>
      <w:pPr>
        <w:pStyle w:val="Обычный"/>
        <w:shd w:val="clear" w:color="auto" w:fill="ffffff"/>
        <w:jc w:val="center"/>
        <w:rPr>
          <w:b w:val="1"/>
          <w:bCs w:val="1"/>
          <w:color w:val="7030a0"/>
          <w:sz w:val="28"/>
          <w:szCs w:val="28"/>
          <w:u w:color="7030a0"/>
          <w:vertAlign w:val="subscript"/>
        </w:rPr>
      </w:pP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 xml:space="preserve"> Разбор </w:t>
      </w: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 xml:space="preserve">14 </w:t>
      </w: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>клинических случаев</w:t>
      </w: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 xml:space="preserve">. </w:t>
      </w: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>Практические рекомендации</w:t>
      </w: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 xml:space="preserve">, </w:t>
      </w:r>
      <w:r>
        <w:rPr>
          <w:b w:val="1"/>
          <w:bCs w:val="1"/>
          <w:color w:val="7030a0"/>
          <w:sz w:val="28"/>
          <w:szCs w:val="28"/>
          <w:u w:color="7030a0"/>
          <w:vertAlign w:val="subscript"/>
          <w:rtl w:val="0"/>
          <w:lang w:val="ru-RU"/>
        </w:rPr>
        <w:t>алгоритмы   и протоколы</w:t>
      </w:r>
    </w:p>
    <w:p>
      <w:pPr>
        <w:pStyle w:val="Обычный"/>
        <w:ind w:left="142" w:right="142" w:firstLine="0"/>
        <w:jc w:val="center"/>
        <w:rPr>
          <w:b w:val="1"/>
          <w:bCs w:val="1"/>
          <w:sz w:val="16"/>
          <w:szCs w:val="16"/>
        </w:rPr>
      </w:pPr>
    </w:p>
    <w:p>
      <w:pPr>
        <w:pStyle w:val="Обычный"/>
        <w:ind w:left="142" w:right="142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Программа семинара</w:t>
      </w:r>
      <w:r>
        <w:rPr>
          <w:b w:val="1"/>
          <w:bCs w:val="1"/>
          <w:rtl w:val="0"/>
          <w:lang w:val="ru-RU"/>
        </w:rPr>
        <w:t xml:space="preserve">: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1. </w:t>
      </w:r>
      <w:r>
        <w:rPr>
          <w:sz w:val="20"/>
          <w:szCs w:val="20"/>
          <w:rtl w:val="0"/>
          <w:lang w:val="ru-RU"/>
        </w:rPr>
        <w:t>Обратимый пульпит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Диагностика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техника выполнения</w:t>
      </w:r>
      <w:r>
        <w:rPr>
          <w:sz w:val="20"/>
          <w:szCs w:val="20"/>
          <w:rtl w:val="0"/>
          <w:lang w:val="ru-RU"/>
        </w:rPr>
        <w:t xml:space="preserve">,  </w:t>
      </w:r>
      <w:r>
        <w:rPr>
          <w:sz w:val="20"/>
          <w:szCs w:val="20"/>
          <w:rtl w:val="0"/>
          <w:lang w:val="ru-RU"/>
        </w:rPr>
        <w:t>возможные осложнения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2.  </w:t>
      </w:r>
      <w:r>
        <w:rPr>
          <w:sz w:val="20"/>
          <w:szCs w:val="20"/>
          <w:rtl w:val="0"/>
          <w:lang w:val="ru-RU"/>
        </w:rPr>
        <w:t>Прямое покрытие пульпы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Техника выполнения</w:t>
      </w:r>
      <w:r>
        <w:rPr>
          <w:sz w:val="20"/>
          <w:szCs w:val="20"/>
          <w:rtl w:val="0"/>
          <w:lang w:val="ru-RU"/>
        </w:rPr>
        <w:t xml:space="preserve">,  </w:t>
      </w:r>
      <w:r>
        <w:rPr>
          <w:sz w:val="20"/>
          <w:szCs w:val="20"/>
          <w:rtl w:val="0"/>
          <w:lang w:val="ru-RU"/>
        </w:rPr>
        <w:t>ошибки и осложнения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3. </w:t>
      </w:r>
      <w:r>
        <w:rPr>
          <w:sz w:val="20"/>
          <w:szCs w:val="20"/>
          <w:rtl w:val="0"/>
          <w:lang w:val="ru-RU"/>
        </w:rPr>
        <w:t>Необратимый пульпит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Лечение моляра со сложной анатомией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Особенности препарирования узких и длинных каналов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4. </w:t>
      </w:r>
      <w:r>
        <w:rPr>
          <w:sz w:val="20"/>
          <w:szCs w:val="20"/>
          <w:rtl w:val="0"/>
          <w:lang w:val="ru-RU"/>
        </w:rPr>
        <w:t>Острый апикальный абсцесс с обильной экссудацией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Очистка и  применяемые медикаменты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Особенности обтурации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5-6. </w:t>
      </w:r>
      <w:r>
        <w:rPr>
          <w:sz w:val="20"/>
          <w:szCs w:val="20"/>
          <w:rtl w:val="0"/>
          <w:lang w:val="ru-RU"/>
        </w:rPr>
        <w:t>Хронический апикальный абсцесс в зубе с большой воспалительной деструкцией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>7.</w:t>
      </w:r>
      <w:r>
        <w:rPr>
          <w:sz w:val="20"/>
          <w:szCs w:val="20"/>
          <w:rtl w:val="0"/>
          <w:lang w:val="ru-RU"/>
        </w:rPr>
        <w:t>Хронический апикальный периодонтит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Лечение в один визит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8. </w:t>
      </w:r>
      <w:r>
        <w:rPr>
          <w:sz w:val="20"/>
          <w:szCs w:val="20"/>
          <w:rtl w:val="0"/>
          <w:lang w:val="ru-RU"/>
        </w:rPr>
        <w:t>Фуркационный периодонтит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 xml:space="preserve">Дифференциальная диагностика с вертикальной фрактурой корня и поражениями пародонта 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Очистка и  обтурация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9-10. Bypass. </w:t>
      </w:r>
      <w:r>
        <w:rPr>
          <w:sz w:val="20"/>
          <w:szCs w:val="20"/>
          <w:rtl w:val="0"/>
          <w:lang w:val="ru-RU"/>
        </w:rPr>
        <w:t>Техника создания обходного пути при невозможности удалить отломок инструмента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Особенности очистки и пломбирования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11-12. </w:t>
      </w:r>
      <w:r>
        <w:rPr>
          <w:sz w:val="20"/>
          <w:szCs w:val="20"/>
          <w:rtl w:val="0"/>
          <w:lang w:val="ru-RU"/>
        </w:rPr>
        <w:t>Ступеньки</w:t>
      </w:r>
      <w:r>
        <w:rPr>
          <w:sz w:val="20"/>
          <w:szCs w:val="20"/>
          <w:rtl w:val="0"/>
          <w:lang w:val="ru-RU"/>
        </w:rPr>
        <w:t xml:space="preserve">.  </w:t>
      </w:r>
      <w:r>
        <w:rPr>
          <w:sz w:val="20"/>
          <w:szCs w:val="20"/>
          <w:rtl w:val="0"/>
          <w:lang w:val="ru-RU"/>
        </w:rPr>
        <w:t>Причины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техника устранения и особенности обтурации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13. </w:t>
      </w:r>
      <w:r>
        <w:rPr>
          <w:sz w:val="20"/>
          <w:szCs w:val="20"/>
          <w:rtl w:val="0"/>
          <w:lang w:val="ru-RU"/>
        </w:rPr>
        <w:t>Треснутый зуб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Дифференциальная диагностика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лечение и долгосрочный прогноз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Случай </w:t>
      </w:r>
      <w:r>
        <w:rPr>
          <w:sz w:val="20"/>
          <w:szCs w:val="20"/>
          <w:rtl w:val="0"/>
          <w:lang w:val="ru-RU"/>
        </w:rPr>
        <w:t xml:space="preserve">14. </w:t>
      </w:r>
      <w:r>
        <w:rPr>
          <w:sz w:val="20"/>
          <w:szCs w:val="20"/>
          <w:rtl w:val="0"/>
          <w:lang w:val="ru-RU"/>
        </w:rPr>
        <w:t>Резорбция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Особенности обработки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обтурации и прогноз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20"/>
          <w:szCs w:val="20"/>
          <w:u w:color="ff0000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Стоимость  семинара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9700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руб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b w:val="1"/>
          <w:bCs w:val="1"/>
          <w:color w:val="ff0000"/>
          <w:sz w:val="20"/>
          <w:szCs w:val="20"/>
          <w:u w:color="ff0000"/>
        </w:rPr>
      </w:pP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СТУДЕНТАМ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ИНТЕРНАМ СКИДКА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50%,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ОРДИНАТОРАМ –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20%.</w:t>
      </w:r>
    </w:p>
    <w:p>
      <w:pPr>
        <w:pStyle w:val="Обычный"/>
        <w:tabs>
          <w:tab w:val="left" w:pos="7545"/>
        </w:tabs>
        <w:jc w:val="right"/>
        <w:rPr>
          <w:b w:val="1"/>
          <w:bCs w:val="1"/>
          <w:color w:val="ff0000"/>
          <w:sz w:val="22"/>
          <w:szCs w:val="22"/>
          <w:u w:color="ff0000"/>
        </w:rPr>
      </w:pPr>
    </w:p>
    <w:p>
      <w:pPr>
        <w:pStyle w:val="Обычный"/>
        <w:ind w:firstLine="425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b w:val="1"/>
          <w:bCs w:val="1"/>
          <w:sz w:val="18"/>
          <w:szCs w:val="18"/>
          <w:rtl w:val="0"/>
          <w:lang w:val="ru-RU"/>
        </w:rPr>
        <w:t>свидетельство НМО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 </w:t>
      </w:r>
    </w:p>
    <w:p>
      <w:pPr>
        <w:pStyle w:val="Обычный"/>
        <w:ind w:firstLine="425"/>
        <w:jc w:val="righ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ru-RU"/>
        </w:rPr>
        <w:t>В стоимость входят вода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b w:val="1"/>
          <w:bCs w:val="1"/>
          <w:sz w:val="18"/>
          <w:szCs w:val="18"/>
          <w:rtl w:val="0"/>
          <w:lang w:val="ru-RU"/>
        </w:rPr>
        <w:t>кофе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b w:val="1"/>
          <w:bCs w:val="1"/>
          <w:sz w:val="18"/>
          <w:szCs w:val="18"/>
          <w:rtl w:val="0"/>
          <w:lang w:val="ru-RU"/>
        </w:rPr>
        <w:t>-</w:t>
      </w:r>
      <w:r>
        <w:rPr>
          <w:b w:val="1"/>
          <w:bCs w:val="1"/>
          <w:sz w:val="18"/>
          <w:szCs w:val="18"/>
          <w:rtl w:val="0"/>
          <w:lang w:val="ru-RU"/>
        </w:rPr>
        <w:t xml:space="preserve">ланч </w:t>
      </w:r>
      <w:r>
        <w:rPr>
          <w:b w:val="1"/>
          <w:bCs w:val="1"/>
          <w:sz w:val="18"/>
          <w:szCs w:val="18"/>
          <w:rtl w:val="0"/>
          <w:lang w:val="ru-RU"/>
        </w:rPr>
        <w:t xml:space="preserve">, , </w:t>
      </w:r>
      <w:r>
        <w:rPr>
          <w:b w:val="1"/>
          <w:bCs w:val="1"/>
          <w:sz w:val="18"/>
          <w:szCs w:val="18"/>
          <w:rtl w:val="0"/>
          <w:lang w:val="ru-RU"/>
        </w:rPr>
        <w:t xml:space="preserve">блокнот и ручка для записей </w:t>
      </w:r>
    </w:p>
    <w:p>
      <w:pPr>
        <w:pStyle w:val="Обычный (веб)"/>
        <w:shd w:val="clear" w:color="auto" w:fill="ffffff"/>
        <w:spacing w:before="0" w:after="0"/>
        <w:rPr>
          <w:b w:val="1"/>
          <w:bCs w:val="1"/>
          <w:color w:val="7030a0"/>
          <w:sz w:val="20"/>
          <w:szCs w:val="20"/>
          <w:u w:color="7030a0"/>
          <w:shd w:val="clear" w:color="auto" w:fill="ffffff"/>
        </w:rPr>
      </w:pP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 xml:space="preserve">Регистрация с </w:t>
      </w:r>
      <w:r>
        <w:rPr>
          <w:sz w:val="20"/>
          <w:szCs w:val="20"/>
          <w:rtl w:val="0"/>
          <w:lang w:val="ru-RU"/>
        </w:rPr>
        <w:t xml:space="preserve">9-00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 xml:space="preserve">10-00, </w:t>
      </w:r>
      <w:r>
        <w:rPr>
          <w:sz w:val="20"/>
          <w:szCs w:val="20"/>
          <w:rtl w:val="0"/>
          <w:lang w:val="ru-RU"/>
        </w:rPr>
        <w:t xml:space="preserve">семинар с </w:t>
      </w:r>
      <w:r>
        <w:rPr>
          <w:sz w:val="20"/>
          <w:szCs w:val="20"/>
          <w:rtl w:val="0"/>
          <w:lang w:val="ru-RU"/>
        </w:rPr>
        <w:t xml:space="preserve">10-00 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>18-00 (</w:t>
      </w:r>
      <w:r>
        <w:rPr>
          <w:sz w:val="20"/>
          <w:szCs w:val="20"/>
          <w:rtl w:val="0"/>
          <w:lang w:val="ru-RU"/>
        </w:rPr>
        <w:t>с  перерывами на  кофе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паузы и бизнес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ланч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545"/>
        </w:tabs>
        <w:rPr>
          <w:b w:val="1"/>
          <w:bCs w:val="1"/>
          <w:color w:val="7030a0"/>
          <w:sz w:val="22"/>
          <w:szCs w:val="22"/>
          <w:u w:color="7030a0"/>
        </w:rPr>
      </w:pP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tabs>
          <w:tab w:val="left" w:pos="7545"/>
        </w:tabs>
        <w:rPr>
          <w:b w:val="1"/>
          <w:bCs w:val="1"/>
          <w:color w:val="00137f"/>
          <w:sz w:val="16"/>
          <w:szCs w:val="16"/>
          <w:u w:color="00137f"/>
        </w:rPr>
      </w:pPr>
      <w:r>
        <w:rPr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6015989</wp:posOffset>
            </wp:positionH>
            <wp:positionV relativeFrom="line">
              <wp:posOffset>74294</wp:posOffset>
            </wp:positionV>
            <wp:extent cx="1125856" cy="11258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6" cy="1125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left="284" w:firstLine="0"/>
        <w:jc w:val="center"/>
        <w:rPr>
          <w:b w:val="1"/>
          <w:bCs w:val="1"/>
          <w:color w:val="7030a0"/>
          <w:sz w:val="20"/>
          <w:szCs w:val="20"/>
          <w:u w:val="single" w:color="7030a0"/>
        </w:rPr>
      </w:pPr>
      <w:r>
        <w:rPr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Запись и дополнительная информация</w:t>
      </w:r>
      <w:r>
        <w:rPr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color w:val="7030a0"/>
          <w:sz w:val="20"/>
          <w:szCs w:val="20"/>
          <w:u w:color="7030a0"/>
        </w:rPr>
      </w:pPr>
      <w:r>
        <w:rPr>
          <w:b w:val="1"/>
          <w:bCs w:val="1"/>
          <w:color w:val="7030a0"/>
          <w:sz w:val="20"/>
          <w:szCs w:val="20"/>
          <w:u w:color="7030a0"/>
          <w:rtl w:val="0"/>
          <w:lang w:val="en-US"/>
        </w:rPr>
        <w:t>+7 (921) 862-98-24</w:t>
      </w:r>
      <w:r>
        <w:rPr>
          <w:sz w:val="20"/>
          <w:szCs w:val="20"/>
          <w:lang w:val="ru-RU"/>
        </w:rPr>
        <w:drawing>
          <wp:inline distT="0" distB="0" distL="0" distR="0">
            <wp:extent cx="285084" cy="16002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ru-RU"/>
        </w:rPr>
        <w:drawing>
          <wp:inline distT="0" distB="0" distL="0" distR="0">
            <wp:extent cx="162021" cy="162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  <w:rtl w:val="0"/>
          <w:lang w:val="en-US"/>
        </w:rPr>
        <w:t xml:space="preserve">    </w:t>
      </w:r>
      <w:r>
        <w:rPr>
          <w:color w:val="548dd4"/>
          <w:sz w:val="20"/>
          <w:szCs w:val="20"/>
          <w:u w:color="548dd4"/>
          <w:rtl w:val="0"/>
          <w:lang w:val="en-US"/>
        </w:rPr>
        <w:t xml:space="preserve"> 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fldChar w:fldCharType="begin" w:fldLock="0"/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instrText xml:space="preserve"> HYPERLINK "mailto:xso@mail.ru"</w:instrTex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lang w:val="fr-FR"/>
        </w:rPr>
        <w:fldChar w:fldCharType="separate" w:fldLock="0"/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xso</w:t>
      </w:r>
      <w:r>
        <w:rPr>
          <w:rStyle w:val="Нет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>@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mail</w:t>
      </w:r>
      <w:r>
        <w:rPr>
          <w:rStyle w:val="Нет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>.</w:t>
      </w:r>
      <w:r>
        <w:rPr>
          <w:rStyle w:val="Hyperlink.0"/>
          <w:b w:val="1"/>
          <w:bCs w:val="1"/>
          <w:color w:val="7030a0"/>
          <w:sz w:val="20"/>
          <w:szCs w:val="20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fldChar w:fldCharType="begin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instrText xml:space="preserve"> HYPERLINK "http://www.profistomat.ru"</w:instrText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lang w:val="en-US"/>
        </w:rPr>
        <w:fldChar w:fldCharType="separate" w:fldLock="0"/>
      </w:r>
      <w:r>
        <w:rPr>
          <w:rStyle w:val="Hyperlink.1"/>
          <w:b w:val="1"/>
          <w:bCs w:val="1"/>
          <w:color w:val="7030a0"/>
          <w:sz w:val="20"/>
          <w:szCs w:val="20"/>
          <w:u w:val="none" w:color="7030a0"/>
          <w:rtl w:val="0"/>
          <w:lang w:val="en-US"/>
        </w:rPr>
        <w:t xml:space="preserve">    |   profistomat.ru</w:t>
      </w:r>
      <w:r>
        <w:rPr/>
        <w:fldChar w:fldCharType="end" w:fldLock="0"/>
      </w:r>
      <w:r>
        <w:rPr>
          <w:rStyle w:val="Нет"/>
          <w:color w:val="7030a0"/>
          <w:sz w:val="20"/>
          <w:szCs w:val="20"/>
          <w:u w:color="7030a0"/>
          <w:rtl w:val="0"/>
          <w:lang w:val="en-US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20"/>
          <w:szCs w:val="20"/>
          <w:u w:val="single" w:color="7030a0"/>
        </w:rPr>
      </w:pPr>
      <w:r>
        <w:rPr>
          <w:rStyle w:val="Нет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Мы в социальных сетях</w:t>
      </w:r>
      <w:r>
        <w:rPr>
          <w:rStyle w:val="Нет"/>
          <w:b w:val="1"/>
          <w:bCs w:val="1"/>
          <w:color w:val="7030a0"/>
          <w:sz w:val="20"/>
          <w:szCs w:val="2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3"/>
        </w:numPr>
        <w:bidi w:val="0"/>
        <w:ind w:right="0"/>
        <w:jc w:val="center"/>
        <w:rPr>
          <w:rStyle w:val="Нет"/>
          <w:color w:val="0f243e"/>
          <w:sz w:val="20"/>
          <w:szCs w:val="20"/>
          <w:u w:color="0f243e"/>
          <w:rtl w:val="0"/>
          <w:lang w:val="ru-RU"/>
        </w:rPr>
      </w:pP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"https://vk.com/profistomat"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profistomat</w:t>
      </w:r>
      <w:r>
        <w:rPr>
          <w:color w:val="0f243e"/>
          <w:sz w:val="20"/>
          <w:szCs w:val="20"/>
        </w:rPr>
        <w:fldChar w:fldCharType="end" w:fldLock="0"/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professionalstomatolog</w:t>
      </w:r>
      <w:r>
        <w:rPr>
          <w:color w:val="0f243e"/>
          <w:sz w:val="20"/>
          <w:szCs w:val="20"/>
        </w:rPr>
        <w:fldChar w:fldCharType="end" w:fldLock="0"/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0"/>
          <w:szCs w:val="20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20"/>
          <w:szCs w:val="20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2"/>
          <w:color w:val="0f243e"/>
          <w:sz w:val="20"/>
          <w:szCs w:val="20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20"/>
          <w:szCs w:val="20"/>
          <w:u w:color="0f243e"/>
          <w:rtl w:val="0"/>
          <w:lang w:val="en-US"/>
        </w:rPr>
        <w:t>professionalstomatolog</w:t>
      </w:r>
      <w:r>
        <w:rPr>
          <w:color w:val="0f243e"/>
          <w:sz w:val="20"/>
          <w:szCs w:val="20"/>
        </w:rPr>
        <w:fldChar w:fldCharType="end" w:fldLock="0"/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u w:val="single" w:color="7030a0"/>
        </w:rPr>
      </w:pPr>
      <w:r>
        <w:rPr>
          <w:rStyle w:val="Нет"/>
          <w:b w:val="1"/>
          <w:bCs w:val="1"/>
          <w:color w:val="7030a0"/>
          <w:u w:val="single" w:color="7030a0"/>
          <w:rtl w:val="0"/>
          <w:lang w:val="ru-RU"/>
        </w:rPr>
        <w:t>Форма оплаты</w:t>
      </w:r>
      <w:r>
        <w:rPr>
          <w:rStyle w:val="Нет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sz w:val="18"/>
          <w:szCs w:val="18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sz w:val="18"/>
          <w:szCs w:val="18"/>
          <w:rtl w:val="0"/>
          <w:lang w:val="ru-RU"/>
        </w:rPr>
        <w:t xml:space="preserve"> </w:t>
      </w:r>
      <w:r>
        <w:rPr>
          <w:rStyle w:val="Hyperlink.3"/>
          <w:color w:val="0000ff"/>
          <w:sz w:val="18"/>
          <w:szCs w:val="18"/>
          <w:u w:val="single" w:color="0000ff"/>
          <w:lang w:val="fr-FR"/>
        </w:rPr>
        <w:fldChar w:fldCharType="begin" w:fldLock="0"/>
      </w:r>
      <w:r>
        <w:rPr>
          <w:rStyle w:val="Hyperlink.3"/>
          <w:color w:val="0000ff"/>
          <w:sz w:val="18"/>
          <w:szCs w:val="18"/>
          <w:u w:val="single" w:color="0000ff"/>
          <w:lang w:val="fr-FR"/>
        </w:rPr>
        <w:instrText xml:space="preserve"> HYPERLINK "mailto:xso@mail.ru"</w:instrText>
      </w:r>
      <w:r>
        <w:rPr>
          <w:rStyle w:val="Hyperlink.3"/>
          <w:color w:val="0000ff"/>
          <w:sz w:val="18"/>
          <w:szCs w:val="18"/>
          <w:u w:val="single" w:color="0000ff"/>
          <w:lang w:val="fr-FR"/>
        </w:rPr>
        <w:fldChar w:fldCharType="separate" w:fldLock="0"/>
      </w:r>
      <w:r>
        <w:rPr>
          <w:rStyle w:val="Hyperlink.3"/>
          <w:color w:val="0000ff"/>
          <w:sz w:val="18"/>
          <w:szCs w:val="18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@</w:t>
      </w:r>
      <w:r>
        <w:rPr>
          <w:rStyle w:val="Hyperlink.3"/>
          <w:color w:val="0000ff"/>
          <w:sz w:val="18"/>
          <w:szCs w:val="18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.</w:t>
      </w:r>
      <w:r>
        <w:rPr>
          <w:rStyle w:val="Hyperlink.3"/>
          <w:color w:val="0000ff"/>
          <w:sz w:val="18"/>
          <w:szCs w:val="18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8"/>
          <w:szCs w:val="18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left="284" w:firstLine="0"/>
        <w:jc w:val="both"/>
        <w:rPr>
          <w:rStyle w:val="Нет"/>
          <w:i w:val="1"/>
          <w:iCs w:val="1"/>
          <w:sz w:val="18"/>
          <w:szCs w:val="18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/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ц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оплата не по акции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-  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tabs>
          <w:tab w:val="left" w:pos="7455"/>
        </w:tabs>
        <w:ind w:left="284" w:firstLine="0"/>
        <w:jc w:val="center"/>
      </w:pPr>
      <w:r>
        <w:rPr>
          <w:rStyle w:val="Нет"/>
          <w:b w:val="1"/>
          <w:bCs w:val="1"/>
          <w:color w:val="0070c0"/>
          <w:u w:color="0070c0"/>
          <w:rtl w:val="0"/>
          <w:lang w:val="ru-RU"/>
        </w:rPr>
        <w:t>В дни проведения семинаров будет осуществляться продажа литературы по стоматологии</w:t>
      </w:r>
    </w:p>
    <w:sectPr>
      <w:headerReference w:type="default" r:id="rId11"/>
      <w:footerReference w:type="default" r:id="rId12"/>
      <w:pgSz w:w="11900" w:h="16840" w:orient="portrait"/>
      <w:pgMar w:top="170" w:right="425" w:bottom="567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391" w:hanging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161"/>
        </w:tabs>
        <w:ind w:left="844" w:hanging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881"/>
        </w:tabs>
        <w:ind w:left="1564" w:hanging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601"/>
        </w:tabs>
        <w:ind w:left="2284" w:hanging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321"/>
        </w:tabs>
        <w:ind w:left="3004" w:hanging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041"/>
        </w:tabs>
        <w:ind w:left="3724" w:hanging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761"/>
        </w:tabs>
        <w:ind w:left="4444" w:hanging="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481"/>
        </w:tabs>
        <w:ind w:left="5164" w:firstLine="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201"/>
        </w:tabs>
        <w:ind w:left="5884" w:firstLine="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2"/>
  </w:abstractNum>
  <w:abstractNum w:abstractNumId="2">
    <w:multiLevelType w:val="hybridMultilevel"/>
    <w:styleLink w:val="Импортированный стиль 2"/>
    <w:lvl w:ilvl="0">
      <w:start w:val="1"/>
      <w:numFmt w:val="bullet"/>
      <w:suff w:val="nothing"/>
      <w:lvlText w:val="•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rebuchet MS" w:cs="Trebuchet MS" w:hAnsi="Trebuchet MS" w:eastAsia="Trebuchet MS"/>
      <w:b w:val="1"/>
      <w:bCs w:val="1"/>
      <w:color w:val="7030a0"/>
      <w:sz w:val="20"/>
      <w:szCs w:val="20"/>
      <w:u w:val="none" w:color="7030a0"/>
      <w:lang w:val="fr-FR"/>
    </w:rPr>
  </w:style>
  <w:style w:type="character" w:styleId="Hyperlink.1">
    <w:name w:val="Hyperlink.1"/>
    <w:basedOn w:val="Нет"/>
    <w:next w:val="Hyperlink.1"/>
    <w:rPr>
      <w:rFonts w:ascii="Trebuchet MS" w:cs="Trebuchet MS" w:hAnsi="Trebuchet MS" w:eastAsia="Trebuchet MS"/>
      <w:b w:val="1"/>
      <w:bCs w:val="1"/>
      <w:color w:val="7030a0"/>
      <w:sz w:val="20"/>
      <w:szCs w:val="20"/>
      <w:u w:val="none" w:color="7030a0"/>
      <w:lang w:val="en-US"/>
    </w:rPr>
  </w:style>
  <w:style w:type="numbering" w:styleId="Импортированный стиль 2">
    <w:name w:val="Импортированный стиль 2"/>
    <w:pPr>
      <w:numPr>
        <w:numId w:val="2"/>
      </w:numPr>
    </w:pPr>
  </w:style>
  <w:style w:type="character" w:styleId="Hyperlink.2">
    <w:name w:val="Hyperlink.2"/>
    <w:basedOn w:val="Нет"/>
    <w:next w:val="Hyperlink.2"/>
    <w:rPr>
      <w:u w:color="0f243e"/>
      <w:lang w:val="en-US"/>
    </w:rPr>
  </w:style>
  <w:style w:type="character" w:styleId="Hyperlink.3">
    <w:name w:val="Hyperlink.3"/>
    <w:basedOn w:val="Нет"/>
    <w:next w:val="Hyperlink.3"/>
    <w:rPr>
      <w:color w:val="0000ff"/>
      <w:sz w:val="18"/>
      <w:szCs w:val="18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